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434333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BE2B1A">
        <w:rPr>
          <w:rFonts w:ascii="Arial" w:hAnsi="Arial" w:cs="Arial"/>
        </w:rPr>
        <w:t>dez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BE2B1A">
        <w:rPr>
          <w:rFonts w:ascii="Arial" w:hAnsi="Arial" w:cs="Arial"/>
        </w:rPr>
        <w:t>maio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BE2B1A" w:rsidRPr="00BE2B1A">
        <w:rPr>
          <w:rFonts w:ascii="Arial" w:hAnsi="Arial" w:cs="Arial"/>
          <w:b/>
        </w:rPr>
        <w:t>Abril</w:t>
      </w:r>
      <w:r w:rsidR="005E1783" w:rsidRPr="0050076C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Quanto às aplicações financeiras </w:t>
      </w:r>
      <w:r w:rsidR="00B73FD3" w:rsidRPr="0050076C">
        <w:rPr>
          <w:rFonts w:ascii="Arial" w:hAnsi="Arial" w:cs="Arial"/>
        </w:rPr>
        <w:t>–</w:t>
      </w:r>
      <w:r w:rsidR="003102F1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  <w:b/>
        </w:rPr>
        <w:t>BANESTES – FI</w:t>
      </w:r>
      <w:r w:rsidR="009821A7" w:rsidRPr="0050076C">
        <w:rPr>
          <w:rFonts w:ascii="Arial" w:hAnsi="Arial" w:cs="Arial"/>
        </w:rPr>
        <w:t xml:space="preserve">, </w:t>
      </w:r>
      <w:r w:rsidR="003102F1" w:rsidRPr="0050076C">
        <w:rPr>
          <w:rFonts w:ascii="Arial" w:hAnsi="Arial" w:cs="Arial"/>
        </w:rPr>
        <w:t>obteve saldo total da aplicação no importe de</w:t>
      </w:r>
      <w:r w:rsidR="00432224" w:rsidRPr="0050076C">
        <w:rPr>
          <w:rFonts w:ascii="Arial" w:hAnsi="Arial" w:cs="Arial"/>
        </w:rPr>
        <w:t xml:space="preserve"> </w:t>
      </w:r>
      <w:r w:rsidR="00432224" w:rsidRPr="0050076C">
        <w:rPr>
          <w:rFonts w:ascii="Arial" w:hAnsi="Arial" w:cs="Arial"/>
          <w:b/>
        </w:rPr>
        <w:t>R$</w:t>
      </w:r>
      <w:r w:rsidR="003102F1" w:rsidRPr="0050076C">
        <w:rPr>
          <w:rFonts w:ascii="Arial" w:hAnsi="Arial" w:cs="Arial"/>
          <w:b/>
        </w:rPr>
        <w:t xml:space="preserve"> </w:t>
      </w:r>
      <w:r w:rsidR="00BE2B1A">
        <w:rPr>
          <w:rFonts w:ascii="Arial" w:hAnsi="Arial" w:cs="Arial"/>
          <w:b/>
        </w:rPr>
        <w:t>3.001.927,93</w:t>
      </w:r>
      <w:r w:rsidR="00BF38BA" w:rsidRPr="0050076C">
        <w:rPr>
          <w:rFonts w:ascii="Arial" w:hAnsi="Arial" w:cs="Arial"/>
        </w:rPr>
        <w:t>,</w:t>
      </w:r>
      <w:r w:rsidR="00281663" w:rsidRPr="0050076C">
        <w:rPr>
          <w:rFonts w:ascii="Arial" w:hAnsi="Arial" w:cs="Arial"/>
        </w:rPr>
        <w:t xml:space="preserve"> </w:t>
      </w:r>
      <w:r w:rsidR="003102F1" w:rsidRPr="0050076C">
        <w:rPr>
          <w:rFonts w:ascii="Arial" w:hAnsi="Arial" w:cs="Arial"/>
        </w:rPr>
        <w:t xml:space="preserve">percentual de </w:t>
      </w:r>
      <w:r w:rsidR="00BA740B">
        <w:rPr>
          <w:rFonts w:ascii="Arial" w:hAnsi="Arial" w:cs="Arial"/>
        </w:rPr>
        <w:t>8,3</w:t>
      </w:r>
      <w:r w:rsidR="00BE2B1A">
        <w:rPr>
          <w:rFonts w:ascii="Arial" w:hAnsi="Arial" w:cs="Arial"/>
        </w:rPr>
        <w:t>4</w:t>
      </w:r>
      <w:r w:rsidR="00F33B64" w:rsidRPr="0050076C">
        <w:rPr>
          <w:rFonts w:ascii="Arial" w:hAnsi="Arial" w:cs="Arial"/>
        </w:rPr>
        <w:t>%</w:t>
      </w:r>
      <w:r w:rsidR="00281663" w:rsidRPr="0050076C">
        <w:rPr>
          <w:rFonts w:ascii="Arial" w:hAnsi="Arial" w:cs="Arial"/>
        </w:rPr>
        <w:t xml:space="preserve">. </w:t>
      </w:r>
      <w:r w:rsidR="003102F1" w:rsidRPr="0050076C">
        <w:rPr>
          <w:rFonts w:ascii="Arial" w:hAnsi="Arial" w:cs="Arial"/>
        </w:rPr>
        <w:t>Já a aplicação</w:t>
      </w:r>
      <w:r w:rsidR="00B73FD3" w:rsidRPr="0050076C">
        <w:rPr>
          <w:rFonts w:ascii="Arial" w:hAnsi="Arial" w:cs="Arial"/>
        </w:rPr>
        <w:t xml:space="preserve"> </w:t>
      </w:r>
      <w:r w:rsidR="00B73FD3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B73FD3" w:rsidRPr="0050076C">
        <w:rPr>
          <w:rFonts w:ascii="Arial" w:hAnsi="Arial" w:cs="Arial"/>
          <w:b/>
        </w:rPr>
        <w:t>Púb</w:t>
      </w:r>
      <w:proofErr w:type="spellEnd"/>
      <w:r w:rsidR="00B73FD3" w:rsidRPr="0050076C">
        <w:rPr>
          <w:rFonts w:ascii="Arial" w:hAnsi="Arial" w:cs="Arial"/>
          <w:b/>
        </w:rPr>
        <w:t>. RF LP</w:t>
      </w:r>
      <w:proofErr w:type="gramStart"/>
      <w:r w:rsidR="00B73FD3" w:rsidRPr="0050076C">
        <w:rPr>
          <w:rFonts w:ascii="Arial" w:hAnsi="Arial" w:cs="Arial"/>
        </w:rPr>
        <w:t xml:space="preserve">, </w:t>
      </w:r>
      <w:r w:rsidR="00C907F9" w:rsidRPr="0050076C">
        <w:rPr>
          <w:rFonts w:ascii="Arial" w:hAnsi="Arial" w:cs="Arial"/>
        </w:rPr>
        <w:t>encerr</w:t>
      </w:r>
      <w:r w:rsidR="00462F9D" w:rsidRPr="0050076C">
        <w:rPr>
          <w:rFonts w:ascii="Arial" w:hAnsi="Arial" w:cs="Arial"/>
        </w:rPr>
        <w:t>ou</w:t>
      </w:r>
      <w:proofErr w:type="gramEnd"/>
      <w:r w:rsidR="00C907F9" w:rsidRPr="0050076C">
        <w:rPr>
          <w:rFonts w:ascii="Arial" w:hAnsi="Arial" w:cs="Arial"/>
        </w:rPr>
        <w:t xml:space="preserve"> o período com aplicação de R$ </w:t>
      </w:r>
      <w:r w:rsidR="00BE2B1A">
        <w:rPr>
          <w:rFonts w:ascii="Arial" w:hAnsi="Arial" w:cs="Arial"/>
        </w:rPr>
        <w:t>12.624.475,35</w:t>
      </w:r>
      <w:r w:rsidR="00BA740B">
        <w:rPr>
          <w:rFonts w:ascii="Arial" w:hAnsi="Arial" w:cs="Arial"/>
        </w:rPr>
        <w:t xml:space="preserve"> e</w:t>
      </w:r>
      <w:r w:rsidR="00432224" w:rsidRPr="0050076C">
        <w:rPr>
          <w:rFonts w:ascii="Arial" w:hAnsi="Arial" w:cs="Arial"/>
        </w:rPr>
        <w:t xml:space="preserve"> </w:t>
      </w:r>
      <w:r w:rsidR="00462F9D" w:rsidRPr="0050076C">
        <w:rPr>
          <w:rFonts w:ascii="Arial" w:hAnsi="Arial" w:cs="Arial"/>
        </w:rPr>
        <w:t xml:space="preserve">percentual </w:t>
      </w:r>
      <w:r w:rsidR="00BA740B">
        <w:rPr>
          <w:rFonts w:ascii="Arial" w:hAnsi="Arial" w:cs="Arial"/>
        </w:rPr>
        <w:t>3</w:t>
      </w:r>
      <w:r w:rsidR="00BE2B1A">
        <w:rPr>
          <w:rFonts w:ascii="Arial" w:hAnsi="Arial" w:cs="Arial"/>
        </w:rPr>
        <w:t>5,09</w:t>
      </w:r>
      <w:r w:rsidR="00F33B64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O Fundo </w:t>
      </w:r>
      <w:r w:rsidR="009821A7" w:rsidRPr="0050076C">
        <w:rPr>
          <w:rFonts w:ascii="Arial" w:hAnsi="Arial" w:cs="Arial"/>
          <w:b/>
        </w:rPr>
        <w:t>FI CAIXA BRASIL IRF-M 1TP RF</w:t>
      </w:r>
      <w:r w:rsidR="009821A7" w:rsidRPr="0050076C">
        <w:rPr>
          <w:rFonts w:ascii="Arial" w:hAnsi="Arial" w:cs="Arial"/>
        </w:rPr>
        <w:t xml:space="preserve">, fechou o período com </w:t>
      </w:r>
      <w:r w:rsidR="003152EB" w:rsidRPr="0050076C">
        <w:rPr>
          <w:rFonts w:ascii="Arial" w:hAnsi="Arial" w:cs="Arial"/>
        </w:rPr>
        <w:t xml:space="preserve">R$ </w:t>
      </w:r>
      <w:r w:rsidR="00BE2B1A">
        <w:rPr>
          <w:rFonts w:ascii="Arial" w:hAnsi="Arial" w:cs="Arial"/>
        </w:rPr>
        <w:t>5.860.642,48,</w:t>
      </w:r>
      <w:r w:rsidR="009E16C4" w:rsidRPr="0050076C">
        <w:rPr>
          <w:rFonts w:ascii="Arial" w:hAnsi="Arial" w:cs="Arial"/>
        </w:rPr>
        <w:t xml:space="preserve"> </w:t>
      </w:r>
      <w:r w:rsidR="009821A7" w:rsidRPr="0050076C">
        <w:rPr>
          <w:rFonts w:ascii="Arial" w:hAnsi="Arial" w:cs="Arial"/>
        </w:rPr>
        <w:t xml:space="preserve">percentual de </w:t>
      </w:r>
      <w:r w:rsidR="00BE2B1A">
        <w:rPr>
          <w:rFonts w:ascii="Arial" w:hAnsi="Arial" w:cs="Arial"/>
        </w:rPr>
        <w:t>16,2</w:t>
      </w:r>
      <w:r w:rsidR="00BA740B">
        <w:rPr>
          <w:rFonts w:ascii="Arial" w:hAnsi="Arial" w:cs="Arial"/>
        </w:rPr>
        <w:t>9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432224" w:rsidRPr="0050076C">
        <w:rPr>
          <w:rFonts w:ascii="Arial" w:hAnsi="Arial" w:cs="Arial"/>
        </w:rPr>
        <w:t xml:space="preserve">. </w:t>
      </w:r>
      <w:r w:rsidR="009821A7" w:rsidRPr="0050076C">
        <w:rPr>
          <w:rFonts w:ascii="Arial" w:hAnsi="Arial" w:cs="Arial"/>
        </w:rPr>
        <w:t xml:space="preserve">Quanto ao Fundo </w:t>
      </w:r>
      <w:r w:rsidR="009821A7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9821A7" w:rsidRPr="0050076C">
        <w:rPr>
          <w:rFonts w:ascii="Arial" w:hAnsi="Arial" w:cs="Arial"/>
          <w:b/>
        </w:rPr>
        <w:t>2</w:t>
      </w:r>
      <w:proofErr w:type="gramEnd"/>
      <w:r w:rsidR="009E16C4" w:rsidRPr="0050076C">
        <w:rPr>
          <w:rFonts w:ascii="Arial" w:hAnsi="Arial" w:cs="Arial"/>
          <w:b/>
        </w:rPr>
        <w:t>,</w:t>
      </w:r>
      <w:r w:rsidR="009821A7" w:rsidRPr="0050076C">
        <w:rPr>
          <w:rFonts w:ascii="Arial" w:hAnsi="Arial" w:cs="Arial"/>
        </w:rPr>
        <w:t xml:space="preserve"> Banco do Brasil, consolidou o período com </w:t>
      </w:r>
      <w:r w:rsidR="009821A7" w:rsidRPr="0050076C">
        <w:rPr>
          <w:rFonts w:ascii="Arial" w:hAnsi="Arial" w:cs="Arial"/>
          <w:b/>
        </w:rPr>
        <w:t>R$</w:t>
      </w:r>
      <w:r w:rsidR="00A00831" w:rsidRPr="0050076C">
        <w:rPr>
          <w:rFonts w:ascii="Arial" w:hAnsi="Arial" w:cs="Arial"/>
          <w:b/>
        </w:rPr>
        <w:t xml:space="preserve"> </w:t>
      </w:r>
      <w:r w:rsidR="00BE2B1A">
        <w:rPr>
          <w:rFonts w:ascii="Arial" w:hAnsi="Arial" w:cs="Arial"/>
          <w:b/>
        </w:rPr>
        <w:t>7.601.307,63</w:t>
      </w:r>
      <w:r w:rsidR="009821A7" w:rsidRPr="0050076C">
        <w:rPr>
          <w:rFonts w:ascii="Arial" w:hAnsi="Arial" w:cs="Arial"/>
        </w:rPr>
        <w:t xml:space="preserve"> percentual de </w:t>
      </w:r>
      <w:r w:rsidR="00BA740B">
        <w:rPr>
          <w:rFonts w:ascii="Arial" w:hAnsi="Arial" w:cs="Arial"/>
        </w:rPr>
        <w:t>21,13</w:t>
      </w:r>
      <w:r w:rsidR="009E16C4" w:rsidRPr="0050076C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</w:rPr>
        <w:t>%</w:t>
      </w:r>
      <w:r w:rsidR="00BA740B">
        <w:rPr>
          <w:rFonts w:ascii="Arial" w:hAnsi="Arial" w:cs="Arial"/>
        </w:rPr>
        <w:t>, a</w:t>
      </w:r>
      <w:r w:rsidR="00AF1204" w:rsidRPr="0050076C">
        <w:rPr>
          <w:rFonts w:ascii="Arial" w:hAnsi="Arial" w:cs="Arial"/>
        </w:rPr>
        <w:t>ssim, t</w:t>
      </w:r>
      <w:r w:rsidR="009821A7" w:rsidRPr="0050076C">
        <w:rPr>
          <w:rFonts w:ascii="Arial" w:hAnsi="Arial" w:cs="Arial"/>
        </w:rPr>
        <w:t xml:space="preserve">otalizaram o percentual de </w:t>
      </w:r>
      <w:r w:rsidR="00C47926" w:rsidRPr="0050076C">
        <w:rPr>
          <w:rFonts w:ascii="Arial" w:hAnsi="Arial" w:cs="Arial"/>
        </w:rPr>
        <w:t>8</w:t>
      </w:r>
      <w:r w:rsidR="00BA740B">
        <w:rPr>
          <w:rFonts w:ascii="Arial" w:hAnsi="Arial" w:cs="Arial"/>
        </w:rPr>
        <w:t>0</w:t>
      </w:r>
      <w:r w:rsidR="00C47926" w:rsidRPr="0050076C">
        <w:rPr>
          <w:rFonts w:ascii="Arial" w:hAnsi="Arial" w:cs="Arial"/>
        </w:rPr>
        <w:t>,</w:t>
      </w:r>
      <w:r w:rsidR="00BE2B1A">
        <w:rPr>
          <w:rFonts w:ascii="Arial" w:hAnsi="Arial" w:cs="Arial"/>
        </w:rPr>
        <w:t>86</w:t>
      </w:r>
      <w:r w:rsidR="00433025">
        <w:rPr>
          <w:rFonts w:ascii="Arial" w:hAnsi="Arial" w:cs="Arial"/>
        </w:rPr>
        <w:t xml:space="preserve"> </w:t>
      </w:r>
      <w:r w:rsidR="00C36E4B" w:rsidRPr="0050076C">
        <w:rPr>
          <w:rFonts w:ascii="Arial" w:hAnsi="Arial" w:cs="Arial"/>
          <w:b/>
        </w:rPr>
        <w:t>%</w:t>
      </w:r>
      <w:r w:rsidR="00432224" w:rsidRPr="0050076C">
        <w:rPr>
          <w:rFonts w:ascii="Arial" w:hAnsi="Arial" w:cs="Arial"/>
        </w:rPr>
        <w:t xml:space="preserve">, </w:t>
      </w:r>
      <w:r w:rsidR="009821A7" w:rsidRPr="0050076C">
        <w:rPr>
          <w:rFonts w:ascii="Arial" w:hAnsi="Arial" w:cs="Arial"/>
        </w:rPr>
        <w:t xml:space="preserve">respeitando o </w:t>
      </w:r>
      <w:r w:rsidR="00BF38BA" w:rsidRPr="0050076C">
        <w:rPr>
          <w:rFonts w:ascii="Arial" w:hAnsi="Arial" w:cs="Arial"/>
        </w:rPr>
        <w:t>limite máximo permitido de 100%, e saldo final</w:t>
      </w:r>
      <w:r w:rsidR="009821A7" w:rsidRPr="0050076C">
        <w:rPr>
          <w:rFonts w:ascii="Arial" w:hAnsi="Arial" w:cs="Arial"/>
        </w:rPr>
        <w:t xml:space="preserve"> de </w:t>
      </w:r>
      <w:r w:rsidR="009821A7" w:rsidRPr="0050076C">
        <w:rPr>
          <w:rFonts w:ascii="Arial" w:hAnsi="Arial" w:cs="Arial"/>
          <w:b/>
        </w:rPr>
        <w:t>R$</w:t>
      </w:r>
      <w:r w:rsidR="007A56F4" w:rsidRPr="0050076C">
        <w:rPr>
          <w:rFonts w:ascii="Arial" w:hAnsi="Arial" w:cs="Arial"/>
          <w:b/>
        </w:rPr>
        <w:t xml:space="preserve"> </w:t>
      </w:r>
      <w:r w:rsidR="00433025">
        <w:rPr>
          <w:rFonts w:ascii="Arial" w:hAnsi="Arial" w:cs="Arial"/>
          <w:b/>
        </w:rPr>
        <w:t>2</w:t>
      </w:r>
      <w:r w:rsidR="00BE2B1A">
        <w:rPr>
          <w:rFonts w:ascii="Arial" w:hAnsi="Arial" w:cs="Arial"/>
          <w:b/>
        </w:rPr>
        <w:t>9.088.353,38</w:t>
      </w:r>
      <w:r w:rsidR="009821A7" w:rsidRPr="0050076C">
        <w:rPr>
          <w:rFonts w:ascii="Arial" w:hAnsi="Arial" w:cs="Arial"/>
        </w:rPr>
        <w:t xml:space="preserve">. </w:t>
      </w:r>
      <w:r w:rsidR="00900C35" w:rsidRPr="0050076C">
        <w:rPr>
          <w:rFonts w:ascii="Arial" w:hAnsi="Arial" w:cs="Arial"/>
        </w:rPr>
        <w:t>P</w:t>
      </w:r>
      <w:r w:rsidR="00330675" w:rsidRPr="0050076C">
        <w:rPr>
          <w:rFonts w:ascii="Arial" w:hAnsi="Arial" w:cs="Arial"/>
        </w:rPr>
        <w:t xml:space="preserve">or conseguinte, </w:t>
      </w:r>
      <w:r w:rsidR="00DA6760" w:rsidRPr="0050076C">
        <w:rPr>
          <w:rFonts w:ascii="Arial" w:hAnsi="Arial" w:cs="Arial"/>
        </w:rPr>
        <w:t>a</w:t>
      </w:r>
      <w:r w:rsidR="00330675" w:rsidRPr="0050076C">
        <w:rPr>
          <w:rFonts w:ascii="Arial" w:hAnsi="Arial" w:cs="Arial"/>
        </w:rPr>
        <w:t xml:space="preserve"> aplicação no fundo </w:t>
      </w:r>
      <w:r w:rsidR="00F269B3" w:rsidRPr="0050076C">
        <w:rPr>
          <w:rFonts w:ascii="Arial" w:hAnsi="Arial" w:cs="Arial"/>
          <w:b/>
        </w:rPr>
        <w:t>VALORES FIC RF R DI</w:t>
      </w:r>
      <w:r w:rsidR="00381408" w:rsidRPr="0050076C">
        <w:rPr>
          <w:rFonts w:ascii="Arial" w:hAnsi="Arial" w:cs="Arial"/>
        </w:rPr>
        <w:t xml:space="preserve"> fechou com valor de </w:t>
      </w:r>
      <w:r w:rsidR="00210AA0" w:rsidRPr="0050076C">
        <w:rPr>
          <w:rFonts w:ascii="Arial" w:hAnsi="Arial" w:cs="Arial"/>
          <w:b/>
        </w:rPr>
        <w:t xml:space="preserve">R$ </w:t>
      </w:r>
      <w:r w:rsidR="00433025">
        <w:rPr>
          <w:rFonts w:ascii="Arial" w:hAnsi="Arial" w:cs="Arial"/>
          <w:b/>
        </w:rPr>
        <w:t>1.11</w:t>
      </w:r>
      <w:r w:rsidR="00BE2B1A">
        <w:rPr>
          <w:rFonts w:ascii="Arial" w:hAnsi="Arial" w:cs="Arial"/>
          <w:b/>
        </w:rPr>
        <w:t>7.727,41</w:t>
      </w:r>
      <w:r w:rsidR="00210AA0" w:rsidRPr="0050076C">
        <w:rPr>
          <w:rFonts w:ascii="Arial" w:hAnsi="Arial" w:cs="Arial"/>
        </w:rPr>
        <w:t xml:space="preserve">, </w:t>
      </w:r>
      <w:r w:rsidR="00C66B8F" w:rsidRPr="0050076C">
        <w:rPr>
          <w:rFonts w:ascii="Arial" w:hAnsi="Arial" w:cs="Arial"/>
        </w:rPr>
        <w:t>o</w:t>
      </w:r>
      <w:r w:rsidR="00210AA0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</w:rPr>
        <w:t>fundo está enquadrado no Art. 7º, inciso I, alínea “b”</w:t>
      </w:r>
      <w:r w:rsidR="00F269B3" w:rsidRPr="0050076C">
        <w:rPr>
          <w:rFonts w:ascii="Arial" w:hAnsi="Arial" w:cs="Arial"/>
        </w:rPr>
        <w:t>.</w:t>
      </w:r>
      <w:r w:rsidR="00330675" w:rsidRPr="0050076C">
        <w:rPr>
          <w:rFonts w:ascii="Arial" w:hAnsi="Arial" w:cs="Arial"/>
        </w:rPr>
        <w:t xml:space="preserve"> </w:t>
      </w:r>
      <w:r w:rsidR="00FE6A71" w:rsidRPr="0050076C">
        <w:rPr>
          <w:rFonts w:ascii="Arial" w:hAnsi="Arial" w:cs="Arial"/>
          <w:color w:val="000000" w:themeColor="text1"/>
        </w:rPr>
        <w:t>Já o</w:t>
      </w:r>
      <w:r w:rsidR="009821A7" w:rsidRPr="0050076C">
        <w:rPr>
          <w:rFonts w:ascii="Arial" w:hAnsi="Arial" w:cs="Arial"/>
          <w:color w:val="000000" w:themeColor="text1"/>
        </w:rPr>
        <w:t xml:space="preserve"> Fundo </w:t>
      </w:r>
      <w:r w:rsidR="009821A7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9821A7" w:rsidRPr="0050076C">
        <w:rPr>
          <w:rFonts w:ascii="Arial" w:hAnsi="Arial" w:cs="Arial"/>
          <w:color w:val="000000" w:themeColor="text1"/>
        </w:rPr>
        <w:t xml:space="preserve">, </w:t>
      </w:r>
      <w:r w:rsidR="00FE6A71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9821A7" w:rsidRPr="0050076C">
        <w:rPr>
          <w:rFonts w:ascii="Arial" w:hAnsi="Arial" w:cs="Arial"/>
          <w:color w:val="000000" w:themeColor="text1"/>
        </w:rPr>
        <w:t xml:space="preserve"> o período com </w:t>
      </w:r>
      <w:r w:rsidR="009821A7" w:rsidRPr="0050076C">
        <w:rPr>
          <w:rFonts w:ascii="Arial" w:hAnsi="Arial" w:cs="Arial"/>
          <w:b/>
          <w:color w:val="000000" w:themeColor="text1"/>
        </w:rPr>
        <w:t xml:space="preserve">R$ </w:t>
      </w:r>
      <w:r w:rsidR="009E6F09">
        <w:rPr>
          <w:rFonts w:ascii="Arial" w:hAnsi="Arial" w:cs="Arial"/>
          <w:b/>
          <w:color w:val="000000" w:themeColor="text1"/>
        </w:rPr>
        <w:t>3.4</w:t>
      </w:r>
      <w:r w:rsidR="00BE2B1A">
        <w:rPr>
          <w:rFonts w:ascii="Arial" w:hAnsi="Arial" w:cs="Arial"/>
          <w:b/>
          <w:color w:val="000000" w:themeColor="text1"/>
        </w:rPr>
        <w:t>40.042,46</w:t>
      </w:r>
      <w:r w:rsidR="009821A7" w:rsidRPr="0050076C">
        <w:rPr>
          <w:rFonts w:ascii="Arial" w:hAnsi="Arial" w:cs="Arial"/>
          <w:color w:val="000000" w:themeColor="text1"/>
        </w:rPr>
        <w:t xml:space="preserve">, percentual de </w:t>
      </w:r>
      <w:r w:rsidR="009E6F09">
        <w:rPr>
          <w:rFonts w:ascii="Arial" w:hAnsi="Arial" w:cs="Arial"/>
          <w:color w:val="000000" w:themeColor="text1"/>
        </w:rPr>
        <w:t>9,</w:t>
      </w:r>
      <w:r w:rsidR="00BE2B1A">
        <w:rPr>
          <w:rFonts w:ascii="Arial" w:hAnsi="Arial" w:cs="Arial"/>
          <w:color w:val="000000" w:themeColor="text1"/>
        </w:rPr>
        <w:t>56</w:t>
      </w:r>
      <w:r w:rsidR="00C47926" w:rsidRPr="0050076C">
        <w:rPr>
          <w:rFonts w:ascii="Arial" w:hAnsi="Arial" w:cs="Arial"/>
          <w:color w:val="000000" w:themeColor="text1"/>
        </w:rPr>
        <w:t>%</w:t>
      </w:r>
      <w:r w:rsidR="00A00831" w:rsidRPr="0050076C">
        <w:rPr>
          <w:rFonts w:ascii="Arial" w:hAnsi="Arial" w:cs="Arial"/>
          <w:color w:val="000000" w:themeColor="text1"/>
        </w:rPr>
        <w:t>, e</w:t>
      </w:r>
      <w:r w:rsidR="009821A7" w:rsidRPr="0050076C">
        <w:rPr>
          <w:rFonts w:ascii="Arial" w:hAnsi="Arial" w:cs="Arial"/>
          <w:color w:val="000000" w:themeColor="text1"/>
        </w:rPr>
        <w:t>nquadrado no Art. 7º, inciso IV</w:t>
      </w:r>
      <w:r w:rsidR="00F269B3" w:rsidRPr="0050076C">
        <w:rPr>
          <w:rFonts w:ascii="Arial" w:hAnsi="Arial" w:cs="Arial"/>
          <w:color w:val="000000" w:themeColor="text1"/>
        </w:rPr>
        <w:t xml:space="preserve"> o</w:t>
      </w:r>
      <w:r w:rsidR="00BF38BA" w:rsidRPr="0050076C">
        <w:rPr>
          <w:rFonts w:ascii="Arial" w:hAnsi="Arial" w:cs="Arial"/>
          <w:color w:val="000000" w:themeColor="text1"/>
        </w:rPr>
        <w:t>bse</w:t>
      </w:r>
      <w:r w:rsidR="00F269B3" w:rsidRPr="0050076C">
        <w:rPr>
          <w:rFonts w:ascii="Arial" w:hAnsi="Arial" w:cs="Arial"/>
          <w:color w:val="000000" w:themeColor="text1"/>
        </w:rPr>
        <w:t>rvando o limite de alocação de 4</w:t>
      </w:r>
      <w:r w:rsidR="00BF38BA" w:rsidRPr="0050076C">
        <w:rPr>
          <w:rFonts w:ascii="Arial" w:hAnsi="Arial" w:cs="Arial"/>
          <w:color w:val="000000" w:themeColor="text1"/>
        </w:rPr>
        <w:t>0</w:t>
      </w:r>
      <w:r w:rsidR="00F269B3" w:rsidRPr="0050076C">
        <w:rPr>
          <w:rFonts w:ascii="Arial" w:hAnsi="Arial" w:cs="Arial"/>
          <w:color w:val="000000" w:themeColor="text1"/>
        </w:rPr>
        <w:t>%</w:t>
      </w:r>
      <w:r w:rsidR="009821A7" w:rsidRPr="0050076C">
        <w:rPr>
          <w:rFonts w:ascii="Arial" w:hAnsi="Arial" w:cs="Arial"/>
          <w:color w:val="000000" w:themeColor="text1"/>
        </w:rPr>
        <w:t>.</w:t>
      </w:r>
      <w:r w:rsidR="00312041" w:rsidRPr="0050076C">
        <w:rPr>
          <w:rFonts w:ascii="Arial" w:hAnsi="Arial" w:cs="Arial"/>
          <w:color w:val="000000" w:themeColor="text1"/>
        </w:rPr>
        <w:t xml:space="preserve"> </w:t>
      </w:r>
      <w:r w:rsidR="004E553B" w:rsidRPr="0050076C">
        <w:rPr>
          <w:rFonts w:ascii="Arial" w:hAnsi="Arial" w:cs="Arial"/>
          <w:color w:val="000000" w:themeColor="text1"/>
        </w:rPr>
        <w:t xml:space="preserve">Quanto ao </w:t>
      </w:r>
      <w:r w:rsidR="004E553B" w:rsidRPr="0050076C">
        <w:rPr>
          <w:rFonts w:ascii="Arial" w:hAnsi="Arial" w:cs="Arial"/>
          <w:b/>
          <w:color w:val="000000" w:themeColor="text1"/>
        </w:rPr>
        <w:t>FUNDO CAIXA RIO BRAVO F II</w:t>
      </w:r>
      <w:r w:rsidR="004E553B" w:rsidRPr="0050076C">
        <w:rPr>
          <w:rFonts w:ascii="Arial" w:hAnsi="Arial" w:cs="Arial"/>
          <w:color w:val="000000" w:themeColor="text1"/>
        </w:rPr>
        <w:t>, (enq</w:t>
      </w:r>
      <w:r w:rsidR="00F269B3" w:rsidRPr="0050076C">
        <w:rPr>
          <w:rFonts w:ascii="Arial" w:hAnsi="Arial" w:cs="Arial"/>
          <w:color w:val="000000" w:themeColor="text1"/>
        </w:rPr>
        <w:t>uadrado no Art. 8º, inciso VI</w:t>
      </w:r>
      <w:r w:rsidR="004E553B" w:rsidRPr="0050076C">
        <w:rPr>
          <w:rFonts w:ascii="Arial" w:hAnsi="Arial" w:cs="Arial"/>
          <w:color w:val="000000" w:themeColor="text1"/>
        </w:rPr>
        <w:t>), concluiu com resultado de</w:t>
      </w:r>
      <w:r w:rsidR="003102F1" w:rsidRPr="0050076C">
        <w:rPr>
          <w:rFonts w:ascii="Arial" w:hAnsi="Arial" w:cs="Arial"/>
          <w:color w:val="000000" w:themeColor="text1"/>
        </w:rPr>
        <w:t xml:space="preserve"> </w:t>
      </w:r>
      <w:r w:rsidR="00944094" w:rsidRPr="0050076C">
        <w:rPr>
          <w:rFonts w:ascii="Arial" w:hAnsi="Arial" w:cs="Arial"/>
          <w:b/>
          <w:color w:val="000000" w:themeColor="text1"/>
        </w:rPr>
        <w:t xml:space="preserve">R$ </w:t>
      </w:r>
      <w:r w:rsidR="009E6F09">
        <w:rPr>
          <w:rFonts w:ascii="Arial" w:hAnsi="Arial" w:cs="Arial"/>
          <w:b/>
          <w:color w:val="000000" w:themeColor="text1"/>
        </w:rPr>
        <w:t>4</w:t>
      </w:r>
      <w:r w:rsidR="00BE2B1A">
        <w:rPr>
          <w:rFonts w:ascii="Arial" w:hAnsi="Arial" w:cs="Arial"/>
          <w:b/>
          <w:color w:val="000000" w:themeColor="text1"/>
        </w:rPr>
        <w:t>05.996,00</w:t>
      </w:r>
      <w:r w:rsidR="004E553B" w:rsidRPr="0050076C">
        <w:rPr>
          <w:rFonts w:ascii="Arial" w:hAnsi="Arial" w:cs="Arial"/>
          <w:color w:val="000000" w:themeColor="text1"/>
        </w:rPr>
        <w:t xml:space="preserve">, percentual de </w:t>
      </w:r>
      <w:r w:rsidR="00546656" w:rsidRPr="0050076C">
        <w:rPr>
          <w:rFonts w:ascii="Arial" w:hAnsi="Arial" w:cs="Arial"/>
          <w:color w:val="000000" w:themeColor="text1"/>
        </w:rPr>
        <w:t>1,</w:t>
      </w:r>
      <w:r w:rsidR="009E16C4" w:rsidRPr="0050076C">
        <w:rPr>
          <w:rFonts w:ascii="Arial" w:hAnsi="Arial" w:cs="Arial"/>
          <w:color w:val="000000" w:themeColor="text1"/>
        </w:rPr>
        <w:t>1</w:t>
      </w:r>
      <w:r w:rsidR="00BE2B1A">
        <w:rPr>
          <w:rFonts w:ascii="Arial" w:hAnsi="Arial" w:cs="Arial"/>
          <w:color w:val="000000" w:themeColor="text1"/>
        </w:rPr>
        <w:t>3</w:t>
      </w:r>
      <w:r w:rsidR="00C36E4B" w:rsidRPr="0050076C">
        <w:rPr>
          <w:rFonts w:ascii="Arial" w:hAnsi="Arial" w:cs="Arial"/>
          <w:color w:val="000000" w:themeColor="text1"/>
        </w:rPr>
        <w:t>%</w:t>
      </w:r>
      <w:r w:rsidR="0011166C" w:rsidRPr="0050076C">
        <w:rPr>
          <w:rFonts w:ascii="Arial" w:hAnsi="Arial" w:cs="Arial"/>
          <w:color w:val="000000" w:themeColor="text1"/>
        </w:rPr>
        <w:t xml:space="preserve">. </w:t>
      </w:r>
      <w:r w:rsidR="00381408" w:rsidRPr="0050076C">
        <w:rPr>
          <w:rFonts w:ascii="Arial" w:hAnsi="Arial" w:cs="Arial"/>
          <w:color w:val="000000" w:themeColor="text1"/>
        </w:rPr>
        <w:t xml:space="preserve">O fundo </w:t>
      </w:r>
      <w:r w:rsidR="00381408" w:rsidRPr="0050076C">
        <w:rPr>
          <w:rFonts w:ascii="Arial" w:hAnsi="Arial" w:cs="Arial"/>
          <w:b/>
          <w:color w:val="000000" w:themeColor="text1"/>
        </w:rPr>
        <w:t xml:space="preserve">CAIXA </w:t>
      </w:r>
      <w:r w:rsidR="008F35CB" w:rsidRPr="0050076C">
        <w:rPr>
          <w:rFonts w:ascii="Arial" w:hAnsi="Arial" w:cs="Arial"/>
          <w:b/>
          <w:color w:val="000000" w:themeColor="text1"/>
        </w:rPr>
        <w:t>FIC CAP PROT BRASIL IBOV II MUL</w:t>
      </w:r>
      <w:r w:rsidR="007A56F4" w:rsidRPr="0050076C">
        <w:rPr>
          <w:rFonts w:ascii="Arial" w:hAnsi="Arial" w:cs="Arial"/>
          <w:color w:val="000000" w:themeColor="text1"/>
        </w:rPr>
        <w:t xml:space="preserve"> enquadrado no artigo 8º IV – FI Multimercado</w:t>
      </w:r>
      <w:r w:rsidR="008F35CB" w:rsidRPr="0050076C">
        <w:rPr>
          <w:rFonts w:ascii="Arial" w:hAnsi="Arial" w:cs="Arial"/>
          <w:color w:val="000000" w:themeColor="text1"/>
        </w:rPr>
        <w:t>, o fundo</w:t>
      </w:r>
      <w:r w:rsidR="007A56F4" w:rsidRPr="0050076C">
        <w:rPr>
          <w:rFonts w:ascii="Arial" w:hAnsi="Arial" w:cs="Arial"/>
          <w:color w:val="000000" w:themeColor="text1"/>
        </w:rPr>
        <w:t xml:space="preserve"> fechou o mês com </w:t>
      </w:r>
      <w:r w:rsidR="007A56F4" w:rsidRPr="0050076C">
        <w:rPr>
          <w:rFonts w:ascii="Arial" w:hAnsi="Arial" w:cs="Arial"/>
          <w:b/>
          <w:color w:val="000000" w:themeColor="text1"/>
        </w:rPr>
        <w:t>R$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 </w:t>
      </w:r>
      <w:r w:rsidR="009E6F09">
        <w:rPr>
          <w:rFonts w:ascii="Arial" w:hAnsi="Arial" w:cs="Arial"/>
          <w:b/>
          <w:color w:val="000000" w:themeColor="text1"/>
        </w:rPr>
        <w:t>41</w:t>
      </w:r>
      <w:r w:rsidR="00BE2B1A">
        <w:rPr>
          <w:rFonts w:ascii="Arial" w:hAnsi="Arial" w:cs="Arial"/>
          <w:b/>
          <w:color w:val="000000" w:themeColor="text1"/>
        </w:rPr>
        <w:t>6.148,34</w:t>
      </w:r>
      <w:r w:rsidR="00C30C7A" w:rsidRPr="0050076C">
        <w:rPr>
          <w:rFonts w:ascii="Arial" w:hAnsi="Arial" w:cs="Arial"/>
          <w:color w:val="000000" w:themeColor="text1"/>
        </w:rPr>
        <w:t xml:space="preserve"> e percentual de </w:t>
      </w:r>
      <w:r w:rsidR="00A17963" w:rsidRPr="0050076C">
        <w:rPr>
          <w:rFonts w:ascii="Arial" w:hAnsi="Arial" w:cs="Arial"/>
          <w:color w:val="000000" w:themeColor="text1"/>
        </w:rPr>
        <w:t>1,</w:t>
      </w:r>
      <w:r w:rsidR="009E6F09">
        <w:rPr>
          <w:rFonts w:ascii="Arial" w:hAnsi="Arial" w:cs="Arial"/>
          <w:color w:val="000000" w:themeColor="text1"/>
        </w:rPr>
        <w:t>16</w:t>
      </w:r>
      <w:r w:rsidR="00C30C7A" w:rsidRPr="0050076C">
        <w:rPr>
          <w:rFonts w:ascii="Arial" w:hAnsi="Arial" w:cs="Arial"/>
          <w:color w:val="000000" w:themeColor="text1"/>
        </w:rPr>
        <w:t>%</w:t>
      </w:r>
      <w:r w:rsidR="00DC4708" w:rsidRPr="0050076C">
        <w:rPr>
          <w:rFonts w:ascii="Arial" w:hAnsi="Arial" w:cs="Arial"/>
          <w:color w:val="000000" w:themeColor="text1"/>
        </w:rPr>
        <w:t>.</w:t>
      </w:r>
      <w:r w:rsidR="00FF22CB" w:rsidRPr="0050076C">
        <w:rPr>
          <w:rFonts w:ascii="Arial" w:hAnsi="Arial" w:cs="Arial"/>
          <w:color w:val="000000" w:themeColor="text1"/>
        </w:rPr>
        <w:t xml:space="preserve"> </w:t>
      </w:r>
      <w:r w:rsidR="0011166C" w:rsidRPr="0050076C">
        <w:rPr>
          <w:rFonts w:ascii="Arial" w:hAnsi="Arial" w:cs="Arial"/>
          <w:color w:val="000000" w:themeColor="text1"/>
        </w:rPr>
        <w:t xml:space="preserve">O </w:t>
      </w:r>
      <w:r w:rsidR="00943CFE" w:rsidRPr="0050076C">
        <w:rPr>
          <w:rFonts w:ascii="Arial" w:hAnsi="Arial" w:cs="Arial"/>
          <w:color w:val="000000" w:themeColor="text1"/>
        </w:rPr>
        <w:t xml:space="preserve">fundo </w:t>
      </w:r>
      <w:r w:rsidR="00943CFE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943CFE" w:rsidRPr="0050076C">
        <w:rPr>
          <w:rFonts w:ascii="Arial" w:hAnsi="Arial" w:cs="Arial"/>
          <w:color w:val="000000" w:themeColor="text1"/>
        </w:rPr>
        <w:t xml:space="preserve"> </w:t>
      </w:r>
      <w:r w:rsidR="00072FCE" w:rsidRPr="0050076C">
        <w:rPr>
          <w:rFonts w:ascii="Arial" w:hAnsi="Arial" w:cs="Arial"/>
          <w:color w:val="000000" w:themeColor="text1"/>
        </w:rPr>
        <w:t>finalizou o mês com o</w:t>
      </w:r>
      <w:r w:rsidR="00943CFE" w:rsidRPr="0050076C">
        <w:rPr>
          <w:rFonts w:ascii="Arial" w:hAnsi="Arial" w:cs="Arial"/>
          <w:color w:val="000000" w:themeColor="text1"/>
        </w:rPr>
        <w:t xml:space="preserve"> valor de </w:t>
      </w:r>
      <w:r w:rsidR="00943CFE" w:rsidRPr="0050076C">
        <w:rPr>
          <w:rFonts w:ascii="Arial" w:hAnsi="Arial" w:cs="Arial"/>
          <w:b/>
          <w:color w:val="000000" w:themeColor="text1"/>
        </w:rPr>
        <w:t>R$</w:t>
      </w:r>
      <w:r w:rsidR="00072FCE" w:rsidRPr="0050076C">
        <w:rPr>
          <w:rFonts w:ascii="Arial" w:hAnsi="Arial" w:cs="Arial"/>
          <w:b/>
          <w:color w:val="000000" w:themeColor="text1"/>
        </w:rPr>
        <w:t xml:space="preserve"> </w:t>
      </w:r>
      <w:r w:rsidR="00BE2B1A">
        <w:rPr>
          <w:rFonts w:ascii="Arial" w:hAnsi="Arial" w:cs="Arial"/>
          <w:b/>
          <w:color w:val="000000" w:themeColor="text1"/>
        </w:rPr>
        <w:t>478.523,65</w:t>
      </w:r>
      <w:r w:rsidR="00BE46DC" w:rsidRPr="0050076C">
        <w:rPr>
          <w:rFonts w:ascii="Arial" w:hAnsi="Arial" w:cs="Arial"/>
          <w:b/>
          <w:color w:val="000000" w:themeColor="text1"/>
        </w:rPr>
        <w:t xml:space="preserve"> </w:t>
      </w:r>
      <w:r w:rsidR="00943CFE" w:rsidRPr="0050076C">
        <w:rPr>
          <w:rFonts w:ascii="Arial" w:hAnsi="Arial" w:cs="Arial"/>
          <w:color w:val="000000" w:themeColor="text1"/>
        </w:rPr>
        <w:t>com percentual</w:t>
      </w:r>
      <w:r w:rsidR="00072FCE" w:rsidRPr="0050076C">
        <w:rPr>
          <w:rFonts w:ascii="Arial" w:hAnsi="Arial" w:cs="Arial"/>
          <w:color w:val="000000" w:themeColor="text1"/>
        </w:rPr>
        <w:t xml:space="preserve"> de</w:t>
      </w:r>
      <w:r w:rsidR="00943CFE" w:rsidRPr="0050076C">
        <w:rPr>
          <w:rFonts w:ascii="Arial" w:hAnsi="Arial" w:cs="Arial"/>
          <w:color w:val="000000" w:themeColor="text1"/>
        </w:rPr>
        <w:t xml:space="preserve"> 1,</w:t>
      </w:r>
      <w:r w:rsidR="007359FC">
        <w:rPr>
          <w:rFonts w:ascii="Arial" w:hAnsi="Arial" w:cs="Arial"/>
          <w:color w:val="000000" w:themeColor="text1"/>
        </w:rPr>
        <w:t>33</w:t>
      </w:r>
      <w:r w:rsidR="00E008EA" w:rsidRPr="0050076C">
        <w:rPr>
          <w:rFonts w:ascii="Arial" w:hAnsi="Arial" w:cs="Arial"/>
          <w:color w:val="000000" w:themeColor="text1"/>
        </w:rPr>
        <w:t>%</w:t>
      </w:r>
      <w:r w:rsidR="002C5CCC" w:rsidRPr="0050076C">
        <w:rPr>
          <w:rFonts w:ascii="Arial" w:hAnsi="Arial" w:cs="Arial"/>
          <w:color w:val="000000" w:themeColor="text1"/>
        </w:rPr>
        <w:t>, e o</w:t>
      </w:r>
      <w:r w:rsidR="002D26AC" w:rsidRPr="0050076C">
        <w:rPr>
          <w:rFonts w:ascii="Arial" w:hAnsi="Arial" w:cs="Arial"/>
          <w:color w:val="000000" w:themeColor="text1"/>
        </w:rPr>
        <w:t xml:space="preserve"> </w:t>
      </w:r>
      <w:r w:rsidR="002D26AC" w:rsidRPr="0050076C">
        <w:rPr>
          <w:rFonts w:ascii="Arial" w:hAnsi="Arial" w:cs="Arial"/>
          <w:b/>
          <w:color w:val="000000" w:themeColor="text1"/>
        </w:rPr>
        <w:t>FUNDO DE INVESTIMENTO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CAIXA FIC CAP </w:t>
      </w:r>
      <w:r w:rsidR="00A910C3" w:rsidRPr="0050076C">
        <w:rPr>
          <w:rFonts w:ascii="Arial" w:hAnsi="Arial" w:cs="Arial"/>
          <w:b/>
          <w:color w:val="000000" w:themeColor="text1"/>
        </w:rPr>
        <w:t>P</w:t>
      </w:r>
      <w:r w:rsidR="00677425" w:rsidRPr="0050076C">
        <w:rPr>
          <w:rFonts w:ascii="Arial" w:hAnsi="Arial" w:cs="Arial"/>
          <w:b/>
          <w:color w:val="000000" w:themeColor="text1"/>
        </w:rPr>
        <w:t>ROT BOL VAL MULTIM</w:t>
      </w:r>
      <w:r w:rsidR="002C5CCC" w:rsidRPr="0050076C">
        <w:rPr>
          <w:rFonts w:ascii="Arial" w:hAnsi="Arial" w:cs="Arial"/>
          <w:b/>
          <w:color w:val="000000" w:themeColor="text1"/>
        </w:rPr>
        <w:t xml:space="preserve">, </w:t>
      </w:r>
      <w:r w:rsidR="002C5CCC" w:rsidRPr="0050076C">
        <w:rPr>
          <w:rFonts w:ascii="Arial" w:hAnsi="Arial" w:cs="Arial"/>
          <w:color w:val="000000" w:themeColor="text1"/>
        </w:rPr>
        <w:t xml:space="preserve">finalizou o período com R$ </w:t>
      </w:r>
      <w:r w:rsidR="007359FC">
        <w:rPr>
          <w:rFonts w:ascii="Arial" w:hAnsi="Arial" w:cs="Arial"/>
          <w:color w:val="000000" w:themeColor="text1"/>
        </w:rPr>
        <w:t>1.026.617,69</w:t>
      </w:r>
      <w:r w:rsidR="00546656" w:rsidRPr="0050076C">
        <w:rPr>
          <w:rFonts w:ascii="Arial" w:hAnsi="Arial" w:cs="Arial"/>
          <w:color w:val="000000" w:themeColor="text1"/>
        </w:rPr>
        <w:t xml:space="preserve"> e percentual de 2,</w:t>
      </w:r>
      <w:r w:rsidR="009E6F09">
        <w:rPr>
          <w:rFonts w:ascii="Arial" w:hAnsi="Arial" w:cs="Arial"/>
          <w:color w:val="000000" w:themeColor="text1"/>
        </w:rPr>
        <w:t>8</w:t>
      </w:r>
      <w:r w:rsidR="007359FC">
        <w:rPr>
          <w:rFonts w:ascii="Arial" w:hAnsi="Arial" w:cs="Arial"/>
          <w:color w:val="000000" w:themeColor="text1"/>
        </w:rPr>
        <w:t>5</w:t>
      </w:r>
      <w:r w:rsidR="00677425" w:rsidRPr="0050076C">
        <w:rPr>
          <w:rFonts w:ascii="Arial" w:hAnsi="Arial" w:cs="Arial"/>
          <w:color w:val="000000" w:themeColor="text1"/>
        </w:rPr>
        <w:t xml:space="preserve">%. </w:t>
      </w:r>
      <w:r w:rsidR="002C5CCC" w:rsidRPr="0050076C">
        <w:rPr>
          <w:rFonts w:ascii="Arial" w:hAnsi="Arial" w:cs="Arial"/>
          <w:color w:val="000000" w:themeColor="text1"/>
        </w:rPr>
        <w:t xml:space="preserve"> O total das aplicações no final de </w:t>
      </w:r>
      <w:r w:rsidR="007359FC" w:rsidRPr="007359FC">
        <w:rPr>
          <w:rFonts w:ascii="Arial" w:hAnsi="Arial" w:cs="Arial"/>
          <w:b/>
          <w:color w:val="000000" w:themeColor="text1"/>
        </w:rPr>
        <w:t>ABRIL</w:t>
      </w:r>
      <w:r w:rsidR="00214753" w:rsidRPr="0050076C">
        <w:rPr>
          <w:rFonts w:ascii="Arial" w:hAnsi="Arial" w:cs="Arial"/>
          <w:color w:val="000000" w:themeColor="text1"/>
        </w:rPr>
        <w:t xml:space="preserve"> </w:t>
      </w:r>
      <w:r w:rsidR="002C5CCC" w:rsidRPr="0050076C">
        <w:rPr>
          <w:rFonts w:ascii="Arial" w:hAnsi="Arial" w:cs="Arial"/>
          <w:color w:val="000000" w:themeColor="text1"/>
        </w:rPr>
        <w:t>foi de</w:t>
      </w:r>
      <w:r w:rsidR="003F0CAA" w:rsidRPr="0050076C">
        <w:rPr>
          <w:rFonts w:ascii="Arial" w:hAnsi="Arial" w:cs="Arial"/>
          <w:b/>
          <w:color w:val="000000" w:themeColor="text1"/>
        </w:rPr>
        <w:t>:</w:t>
      </w:r>
      <w:r w:rsidR="00800F93" w:rsidRPr="0050076C">
        <w:rPr>
          <w:rFonts w:ascii="Arial" w:hAnsi="Arial" w:cs="Arial"/>
          <w:b/>
          <w:color w:val="000000" w:themeColor="text1"/>
        </w:rPr>
        <w:t xml:space="preserve"> </w:t>
      </w:r>
      <w:r w:rsidR="003152EB" w:rsidRPr="0050076C">
        <w:rPr>
          <w:rFonts w:ascii="Arial" w:hAnsi="Arial" w:cs="Arial"/>
          <w:b/>
          <w:color w:val="000000" w:themeColor="text1"/>
        </w:rPr>
        <w:t>R$</w:t>
      </w:r>
      <w:r w:rsidR="00677425" w:rsidRPr="0050076C">
        <w:rPr>
          <w:rFonts w:ascii="Arial" w:hAnsi="Arial" w:cs="Arial"/>
          <w:b/>
          <w:color w:val="000000" w:themeColor="text1"/>
        </w:rPr>
        <w:t xml:space="preserve"> </w:t>
      </w:r>
      <w:r w:rsidR="007359FC">
        <w:rPr>
          <w:rFonts w:ascii="Arial" w:hAnsi="Arial" w:cs="Arial"/>
          <w:b/>
          <w:color w:val="000000" w:themeColor="text1"/>
        </w:rPr>
        <w:t>35.973.408,94</w:t>
      </w:r>
      <w:r w:rsidR="003A4BCE" w:rsidRPr="0050076C">
        <w:rPr>
          <w:rFonts w:ascii="Arial" w:hAnsi="Arial" w:cs="Arial"/>
          <w:color w:val="000000" w:themeColor="text1"/>
        </w:rPr>
        <w:t>.</w:t>
      </w:r>
      <w:r w:rsidR="00A17963" w:rsidRPr="0050076C">
        <w:rPr>
          <w:rFonts w:ascii="Arial" w:hAnsi="Arial" w:cs="Arial"/>
          <w:color w:val="000000" w:themeColor="text1"/>
        </w:rPr>
        <w:t xml:space="preserve"> </w:t>
      </w:r>
      <w:r w:rsidR="00577C2F" w:rsidRPr="00577C2F">
        <w:rPr>
          <w:rFonts w:ascii="Arial" w:hAnsi="Arial" w:cs="Arial"/>
          <w:color w:val="000000" w:themeColor="text1"/>
        </w:rPr>
        <w:t xml:space="preserve">Os participantes do mercado perceberam a dificuldade de avanço na proposta de, principalmente, um novo sistema previdenciário para o Brasil, bem como a desorganização e encaixe inicial deste novo governo. Embora sejam admissíveis “desacertos iniciais” em um projeto novo para um país tão diverso como o Brasil, estes agentes começaram a reduzir seus ímpetos de otimismo. A razão desta guerra pode ser através do total de importações que os EUA faziam da China (linha azul) e o total de exportações dos EUA para a China na linha amarela, no início do Governo </w:t>
      </w:r>
      <w:proofErr w:type="spellStart"/>
      <w:r w:rsidR="00577C2F" w:rsidRPr="00577C2F">
        <w:rPr>
          <w:rFonts w:ascii="Arial" w:hAnsi="Arial" w:cs="Arial"/>
          <w:color w:val="000000" w:themeColor="text1"/>
        </w:rPr>
        <w:t>Trump</w:t>
      </w:r>
      <w:proofErr w:type="spellEnd"/>
      <w:r w:rsidR="00577C2F" w:rsidRPr="00577C2F">
        <w:rPr>
          <w:rFonts w:ascii="Arial" w:hAnsi="Arial" w:cs="Arial"/>
          <w:color w:val="000000" w:themeColor="text1"/>
        </w:rPr>
        <w:t xml:space="preserve">. Tal déficit comercial foi o principal argumento para a guerra atual, com imposição de impostos aos produtos importados da China visando aumentar a oferta de produtos americanos e assim com redução do desemprego. Estes foram os </w:t>
      </w:r>
      <w:proofErr w:type="gramStart"/>
      <w:r w:rsidR="00577C2F" w:rsidRPr="00577C2F">
        <w:rPr>
          <w:rFonts w:ascii="Arial" w:hAnsi="Arial" w:cs="Arial"/>
          <w:color w:val="000000" w:themeColor="text1"/>
        </w:rPr>
        <w:t>2</w:t>
      </w:r>
      <w:proofErr w:type="gramEnd"/>
      <w:r w:rsidR="00577C2F" w:rsidRPr="00577C2F">
        <w:rPr>
          <w:rFonts w:ascii="Arial" w:hAnsi="Arial" w:cs="Arial"/>
          <w:color w:val="000000" w:themeColor="text1"/>
        </w:rPr>
        <w:t xml:space="preserve"> principais destaques do mês de abril e que deixaram o mercado financeiro, tanto nacional como o internacional, em um “compasso de espera geral e global”. Continuaremos a acompanhar estes cenários para futuras realocações de recursos nas opções de investimentos.</w:t>
      </w:r>
      <w:r w:rsidR="002E503C">
        <w:rPr>
          <w:rFonts w:ascii="Arial" w:hAnsi="Arial" w:cs="Arial"/>
          <w:color w:val="000000" w:themeColor="text1"/>
        </w:rPr>
        <w:t xml:space="preserve"> </w:t>
      </w:r>
      <w:r w:rsidR="000B5C0A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Ule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50076C">
        <w:rPr>
          <w:rFonts w:ascii="Arial" w:hAnsi="Arial" w:cs="Arial"/>
          <w:color w:val="000000" w:themeColor="text1"/>
        </w:rPr>
        <w:t xml:space="preserve"> Pin.</w:t>
      </w:r>
    </w:p>
    <w:p w:rsidR="0050076C" w:rsidRPr="0050076C" w:rsidRDefault="0050076C" w:rsidP="00674AE3">
      <w:pPr>
        <w:jc w:val="both"/>
        <w:rPr>
          <w:rFonts w:ascii="Arial" w:hAnsi="Arial" w:cs="Arial"/>
          <w:color w:val="000000" w:themeColor="text1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0D1E12">
        <w:rPr>
          <w:rFonts w:ascii="Arial" w:hAnsi="Arial" w:cs="Arial"/>
          <w:sz w:val="24"/>
          <w:szCs w:val="24"/>
        </w:rPr>
        <w:t>Loraine</w:t>
      </w:r>
      <w:proofErr w:type="spellEnd"/>
      <w:r w:rsidR="000D1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E12">
        <w:rPr>
          <w:rFonts w:ascii="Arial" w:hAnsi="Arial" w:cs="Arial"/>
          <w:sz w:val="24"/>
          <w:szCs w:val="24"/>
        </w:rPr>
        <w:t>Fardin</w:t>
      </w:r>
      <w:proofErr w:type="spellEnd"/>
      <w:r w:rsidR="000D1E12">
        <w:rPr>
          <w:rFonts w:ascii="Arial" w:hAnsi="Arial" w:cs="Arial"/>
          <w:sz w:val="24"/>
          <w:szCs w:val="24"/>
        </w:rPr>
        <w:t xml:space="preserve"> Zavarise</w:t>
      </w:r>
      <w:bookmarkStart w:id="0" w:name="_GoBack"/>
      <w:bookmarkEnd w:id="0"/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50076C" w:rsidRPr="0050076C" w:rsidRDefault="0050076C" w:rsidP="00EF6371">
      <w:pPr>
        <w:spacing w:line="240" w:lineRule="auto"/>
        <w:jc w:val="both"/>
        <w:rPr>
          <w:rFonts w:ascii="Arial" w:hAnsi="Arial" w:cs="Arial"/>
        </w:rPr>
      </w:pPr>
    </w:p>
    <w:p w:rsidR="005D244D" w:rsidRPr="0050076C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_______________________________ Michele Oliveira Sampaio</w:t>
      </w:r>
    </w:p>
    <w:sectPr w:rsidR="005D244D" w:rsidRPr="0050076C" w:rsidSect="000D1E12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1E12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D6EE2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3D05-C3A8-4F12-8DC8-8279F09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64</cp:revision>
  <cp:lastPrinted>2018-10-18T17:35:00Z</cp:lastPrinted>
  <dcterms:created xsi:type="dcterms:W3CDTF">2017-12-22T19:07:00Z</dcterms:created>
  <dcterms:modified xsi:type="dcterms:W3CDTF">2020-04-15T12:23:00Z</dcterms:modified>
</cp:coreProperties>
</file>